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C8" w:rsidRPr="00DD45BE" w:rsidRDefault="00BB7AC8" w:rsidP="00BB7AC8">
      <w:pPr>
        <w:spacing w:line="320" w:lineRule="exact"/>
        <w:ind w:hanging="37"/>
        <w:rPr>
          <w:rFonts w:hAnsi="ＭＳ 明朝" w:hint="eastAsia"/>
          <w:sz w:val="24"/>
          <w:szCs w:val="24"/>
        </w:rPr>
      </w:pPr>
      <w:bookmarkStart w:id="0" w:name="_GoBack"/>
      <w:bookmarkEnd w:id="0"/>
      <w:r w:rsidRPr="00DD45BE">
        <w:rPr>
          <w:rFonts w:hAnsi="ＭＳ 明朝" w:hint="eastAsia"/>
          <w:sz w:val="24"/>
          <w:szCs w:val="24"/>
        </w:rPr>
        <w:t>別紙</w:t>
      </w:r>
    </w:p>
    <w:p w:rsidR="00BB7AC8" w:rsidRPr="00DD45BE" w:rsidRDefault="00BB7AC8" w:rsidP="00BB7AC8">
      <w:pPr>
        <w:spacing w:line="320" w:lineRule="exact"/>
        <w:ind w:hanging="37"/>
        <w:rPr>
          <w:rFonts w:hAnsi="ＭＳ 明朝" w:hint="eastAsia"/>
          <w:sz w:val="24"/>
          <w:szCs w:val="24"/>
        </w:rPr>
      </w:pPr>
      <w:r w:rsidRPr="00DD45BE">
        <w:rPr>
          <w:rFonts w:hAnsi="ＭＳ 明朝" w:hint="eastAsia"/>
          <w:sz w:val="24"/>
          <w:szCs w:val="24"/>
        </w:rPr>
        <w:t>収支予算書</w:t>
      </w:r>
    </w:p>
    <w:p w:rsidR="00BB7AC8" w:rsidRPr="00DD45BE" w:rsidRDefault="00BB7AC8" w:rsidP="00BB7AC8">
      <w:pPr>
        <w:spacing w:line="320" w:lineRule="exact"/>
        <w:ind w:hanging="37"/>
        <w:rPr>
          <w:rFonts w:hAnsi="ＭＳ 明朝" w:hint="eastAsia"/>
          <w:sz w:val="24"/>
          <w:szCs w:val="24"/>
        </w:rPr>
      </w:pPr>
    </w:p>
    <w:p w:rsidR="00BB7AC8" w:rsidRPr="00DD45BE" w:rsidRDefault="00BB7AC8" w:rsidP="00BB7AC8">
      <w:pPr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 xml:space="preserve">　収支予算</w:t>
      </w:r>
    </w:p>
    <w:p w:rsidR="00BB7AC8" w:rsidRPr="00DD45BE" w:rsidRDefault="00BB7AC8" w:rsidP="00BB7AC8">
      <w:pPr>
        <w:ind w:firstLineChars="100" w:firstLine="240"/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>（１）収入の部</w:t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359"/>
        <w:gridCol w:w="2426"/>
        <w:gridCol w:w="2329"/>
      </w:tblGrid>
      <w:tr w:rsidR="001C255E" w:rsidRPr="0017352D" w:rsidTr="00F4609B">
        <w:trPr>
          <w:trHeight w:val="646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区　　分</w:t>
            </w:r>
          </w:p>
        </w:tc>
        <w:tc>
          <w:tcPr>
            <w:tcW w:w="2416" w:type="dxa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補助金の種類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予　算　額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国　　費</w:t>
            </w:r>
          </w:p>
        </w:tc>
        <w:tc>
          <w:tcPr>
            <w:tcW w:w="2416" w:type="dxa"/>
          </w:tcPr>
          <w:p w:rsidR="001C255E" w:rsidRPr="0017352D" w:rsidRDefault="001C255E" w:rsidP="001C255E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ind w:firstLineChars="500" w:firstLine="1200"/>
              <w:rPr>
                <w:rFonts w:hAnsi="ＭＳ 明朝" w:hint="eastAsia"/>
                <w:sz w:val="24"/>
              </w:rPr>
            </w:pP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県　　費</w:t>
            </w:r>
          </w:p>
        </w:tc>
        <w:tc>
          <w:tcPr>
            <w:tcW w:w="2416" w:type="dxa"/>
          </w:tcPr>
          <w:p w:rsidR="001C255E" w:rsidRPr="0017352D" w:rsidRDefault="001C255E" w:rsidP="001C255E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市　　費</w:t>
            </w:r>
          </w:p>
        </w:tc>
        <w:tc>
          <w:tcPr>
            <w:tcW w:w="2416" w:type="dxa"/>
          </w:tcPr>
          <w:p w:rsidR="001C255E" w:rsidRPr="0017352D" w:rsidRDefault="0024249B" w:rsidP="0024249B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  <w:r>
              <w:rPr>
                <w:rFonts w:hAnsi="ＭＳ 明朝" w:hint="eastAsia"/>
                <w:b/>
                <w:color w:val="FF0000"/>
                <w:sz w:val="24"/>
                <w:u w:val="single"/>
              </w:rPr>
              <w:t>バイオマス発電オンサイト自家消費型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375FFC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  <w:r>
              <w:rPr>
                <w:rFonts w:hAnsi="ＭＳ 明朝" w:hint="eastAsia"/>
                <w:b/>
                <w:color w:val="FF0000"/>
                <w:sz w:val="24"/>
                <w:u w:val="single"/>
              </w:rPr>
              <w:t>補助対象経費の</w:t>
            </w:r>
            <w:r w:rsidR="00375FFC">
              <w:rPr>
                <w:rFonts w:hAnsi="ＭＳ 明朝"/>
                <w:b/>
                <w:color w:val="FF0000"/>
                <w:sz w:val="24"/>
                <w:u w:val="single"/>
              </w:rPr>
              <w:t>2</w:t>
            </w:r>
            <w:r>
              <w:rPr>
                <w:rFonts w:hAnsi="ＭＳ 明朝"/>
                <w:b/>
                <w:color w:val="FF0000"/>
                <w:sz w:val="24"/>
                <w:u w:val="single"/>
              </w:rPr>
              <w:t>/</w:t>
            </w:r>
            <w:r w:rsidR="00375FFC">
              <w:rPr>
                <w:rFonts w:hAnsi="ＭＳ 明朝"/>
                <w:b/>
                <w:color w:val="FF0000"/>
                <w:sz w:val="24"/>
                <w:u w:val="single"/>
              </w:rPr>
              <w:t>3</w:t>
            </w: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そ の 他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1C255E" w:rsidRPr="0017352D" w:rsidRDefault="001C255E" w:rsidP="001C255E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416" w:type="dxa"/>
            <w:tcBorders>
              <w:tr2bl w:val="single" w:sz="4" w:space="0" w:color="auto"/>
            </w:tcBorders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</w:tbl>
    <w:p w:rsidR="00BB7AC8" w:rsidRPr="00DD45BE" w:rsidRDefault="00BB7AC8" w:rsidP="00BB7AC8">
      <w:pPr>
        <w:ind w:firstLineChars="100" w:firstLine="240"/>
        <w:rPr>
          <w:rFonts w:hAnsi="ＭＳ 明朝" w:hint="eastAsia"/>
          <w:sz w:val="24"/>
        </w:rPr>
      </w:pPr>
    </w:p>
    <w:p w:rsidR="00BB7AC8" w:rsidRPr="00DD45BE" w:rsidRDefault="00BB7AC8" w:rsidP="00BB7AC8">
      <w:pPr>
        <w:ind w:firstLineChars="100" w:firstLine="240"/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>（２）支出の部</w:t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258"/>
        <w:gridCol w:w="3110"/>
      </w:tblGrid>
      <w:tr w:rsidR="00BB7AC8" w:rsidRPr="0017352D" w:rsidTr="00F066E8">
        <w:trPr>
          <w:trHeight w:val="753"/>
        </w:trPr>
        <w:tc>
          <w:tcPr>
            <w:tcW w:w="3048" w:type="dxa"/>
            <w:shd w:val="clear" w:color="auto" w:fill="auto"/>
            <w:vAlign w:val="center"/>
          </w:tcPr>
          <w:p w:rsidR="00BB7AC8" w:rsidRPr="0017352D" w:rsidRDefault="001C255E" w:rsidP="00F066E8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補助対象事業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B7AC8" w:rsidRPr="0017352D" w:rsidRDefault="00BB7AC8" w:rsidP="00F066E8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予　算　額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B7AC8" w:rsidRPr="0017352D" w:rsidRDefault="00BB7AC8" w:rsidP="00F066E8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BB7AC8" w:rsidRPr="0017352D" w:rsidTr="00AD4028">
        <w:trPr>
          <w:trHeight w:val="1950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E2E" w:rsidRPr="001C255E" w:rsidRDefault="00375FFC" w:rsidP="00375FFC">
            <w:pPr>
              <w:spacing w:line="320" w:lineRule="exact"/>
              <w:jc w:val="center"/>
              <w:rPr>
                <w:rFonts w:hAnsi="ＭＳ 明朝" w:hint="eastAsia"/>
                <w:color w:val="FF0000"/>
                <w:sz w:val="24"/>
                <w:szCs w:val="24"/>
                <w:u w:val="single"/>
              </w:rPr>
            </w:pPr>
            <w:r w:rsidRPr="00375FFC">
              <w:rPr>
                <w:rFonts w:hAnsi="ＭＳ 明朝" w:hint="eastAsia"/>
                <w:color w:val="FF0000"/>
                <w:sz w:val="24"/>
                <w:szCs w:val="24"/>
                <w:u w:val="single"/>
              </w:rPr>
              <w:t>事業者向け木質バイオマス発電設備設置</w:t>
            </w:r>
            <w:r w:rsidR="0024249B">
              <w:rPr>
                <w:rFonts w:hAnsi="ＭＳ 明朝" w:hint="eastAsia"/>
                <w:color w:val="FF0000"/>
                <w:sz w:val="24"/>
                <w:szCs w:val="24"/>
                <w:u w:val="single"/>
              </w:rPr>
              <w:t>事業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AC8" w:rsidRPr="0017352D" w:rsidRDefault="00BB7AC8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AC8" w:rsidRPr="001C255E" w:rsidRDefault="00BB7AC8" w:rsidP="00F066E8">
            <w:pPr>
              <w:spacing w:line="320" w:lineRule="exac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B7AC8" w:rsidRPr="0017352D" w:rsidTr="00F066E8">
        <w:trPr>
          <w:trHeight w:val="803"/>
        </w:trPr>
        <w:tc>
          <w:tcPr>
            <w:tcW w:w="3048" w:type="dxa"/>
            <w:shd w:val="clear" w:color="auto" w:fill="auto"/>
            <w:vAlign w:val="center"/>
          </w:tcPr>
          <w:p w:rsidR="00BB7AC8" w:rsidRPr="0017352D" w:rsidRDefault="00BB7AC8" w:rsidP="00F066E8">
            <w:pPr>
              <w:spacing w:line="320" w:lineRule="exact"/>
              <w:jc w:val="center"/>
              <w:rPr>
                <w:rFonts w:hAnsi="ＭＳ 明朝" w:hint="eastAsia"/>
                <w:sz w:val="24"/>
                <w:szCs w:val="24"/>
              </w:rPr>
            </w:pPr>
            <w:r w:rsidRPr="0017352D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B7AC8" w:rsidRPr="0017352D" w:rsidRDefault="00BB7AC8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5" w:type="dxa"/>
            <w:shd w:val="clear" w:color="auto" w:fill="auto"/>
          </w:tcPr>
          <w:p w:rsidR="00BB7AC8" w:rsidRPr="0017352D" w:rsidRDefault="00BB7AC8" w:rsidP="00F066E8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412727" w:rsidRPr="00DD45BE" w:rsidRDefault="00412727" w:rsidP="001C255E">
      <w:pPr>
        <w:rPr>
          <w:rFonts w:hAnsi="ＭＳ 明朝" w:hint="eastAsia"/>
        </w:rPr>
      </w:pPr>
    </w:p>
    <w:sectPr w:rsidR="00412727" w:rsidRPr="00DD45BE" w:rsidSect="001C255E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F6" w:rsidRDefault="005F7FF6" w:rsidP="00AD4028">
      <w:pPr>
        <w:spacing w:line="240" w:lineRule="auto"/>
      </w:pPr>
      <w:r>
        <w:separator/>
      </w:r>
    </w:p>
  </w:endnote>
  <w:endnote w:type="continuationSeparator" w:id="0">
    <w:p w:rsidR="005F7FF6" w:rsidRDefault="005F7FF6" w:rsidP="00AD4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F6" w:rsidRDefault="005F7FF6" w:rsidP="00AD4028">
      <w:pPr>
        <w:spacing w:line="240" w:lineRule="auto"/>
      </w:pPr>
      <w:r>
        <w:separator/>
      </w:r>
    </w:p>
  </w:footnote>
  <w:footnote w:type="continuationSeparator" w:id="0">
    <w:p w:rsidR="005F7FF6" w:rsidRDefault="005F7FF6" w:rsidP="00AD40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7"/>
    <w:rsid w:val="0000415B"/>
    <w:rsid w:val="00017559"/>
    <w:rsid w:val="00020EB3"/>
    <w:rsid w:val="00057601"/>
    <w:rsid w:val="00075D82"/>
    <w:rsid w:val="00094EFA"/>
    <w:rsid w:val="00096365"/>
    <w:rsid w:val="000B11E8"/>
    <w:rsid w:val="000C3EDA"/>
    <w:rsid w:val="000E1F99"/>
    <w:rsid w:val="000F2C47"/>
    <w:rsid w:val="00172930"/>
    <w:rsid w:val="0017352D"/>
    <w:rsid w:val="001A5B86"/>
    <w:rsid w:val="001C255E"/>
    <w:rsid w:val="001D6C5E"/>
    <w:rsid w:val="001F3050"/>
    <w:rsid w:val="00214AB5"/>
    <w:rsid w:val="0024249B"/>
    <w:rsid w:val="00246B46"/>
    <w:rsid w:val="00262E98"/>
    <w:rsid w:val="002667E9"/>
    <w:rsid w:val="00284347"/>
    <w:rsid w:val="002D2CD4"/>
    <w:rsid w:val="002D7A71"/>
    <w:rsid w:val="00307180"/>
    <w:rsid w:val="00334A1B"/>
    <w:rsid w:val="003428BC"/>
    <w:rsid w:val="003506FB"/>
    <w:rsid w:val="00360F57"/>
    <w:rsid w:val="00375FFC"/>
    <w:rsid w:val="00395701"/>
    <w:rsid w:val="003B2BF0"/>
    <w:rsid w:val="003C2A07"/>
    <w:rsid w:val="003C2FCC"/>
    <w:rsid w:val="003D6FCF"/>
    <w:rsid w:val="003F1D4E"/>
    <w:rsid w:val="00412727"/>
    <w:rsid w:val="00430771"/>
    <w:rsid w:val="004C3F1F"/>
    <w:rsid w:val="004C673F"/>
    <w:rsid w:val="004D65E9"/>
    <w:rsid w:val="00507623"/>
    <w:rsid w:val="0056113B"/>
    <w:rsid w:val="00581238"/>
    <w:rsid w:val="005D390B"/>
    <w:rsid w:val="005E3D2D"/>
    <w:rsid w:val="005F7FF6"/>
    <w:rsid w:val="00622109"/>
    <w:rsid w:val="00622ED1"/>
    <w:rsid w:val="0062665E"/>
    <w:rsid w:val="006442C8"/>
    <w:rsid w:val="00647021"/>
    <w:rsid w:val="006824C3"/>
    <w:rsid w:val="00682837"/>
    <w:rsid w:val="006847B4"/>
    <w:rsid w:val="006A5BAA"/>
    <w:rsid w:val="006D11C2"/>
    <w:rsid w:val="006D39F0"/>
    <w:rsid w:val="00703F4E"/>
    <w:rsid w:val="00755127"/>
    <w:rsid w:val="007807BA"/>
    <w:rsid w:val="007D2904"/>
    <w:rsid w:val="0081643C"/>
    <w:rsid w:val="00854E5D"/>
    <w:rsid w:val="00874AED"/>
    <w:rsid w:val="00897AE2"/>
    <w:rsid w:val="008D217C"/>
    <w:rsid w:val="008E69C1"/>
    <w:rsid w:val="008F3E2E"/>
    <w:rsid w:val="008F7D33"/>
    <w:rsid w:val="00902D5D"/>
    <w:rsid w:val="00903D18"/>
    <w:rsid w:val="009138F3"/>
    <w:rsid w:val="00930EDB"/>
    <w:rsid w:val="009B01DA"/>
    <w:rsid w:val="009D3B0E"/>
    <w:rsid w:val="00A120A9"/>
    <w:rsid w:val="00A1788B"/>
    <w:rsid w:val="00A20108"/>
    <w:rsid w:val="00A24757"/>
    <w:rsid w:val="00A27ABC"/>
    <w:rsid w:val="00A6507B"/>
    <w:rsid w:val="00A87A4B"/>
    <w:rsid w:val="00AA1B4A"/>
    <w:rsid w:val="00AA7329"/>
    <w:rsid w:val="00AB6C4D"/>
    <w:rsid w:val="00AD4028"/>
    <w:rsid w:val="00AE161B"/>
    <w:rsid w:val="00B11C87"/>
    <w:rsid w:val="00B17460"/>
    <w:rsid w:val="00B26E15"/>
    <w:rsid w:val="00B35E17"/>
    <w:rsid w:val="00B97506"/>
    <w:rsid w:val="00BB7AC8"/>
    <w:rsid w:val="00C330B4"/>
    <w:rsid w:val="00C5742A"/>
    <w:rsid w:val="00C5790B"/>
    <w:rsid w:val="00C6335F"/>
    <w:rsid w:val="00C635B5"/>
    <w:rsid w:val="00C74568"/>
    <w:rsid w:val="00CE5ECB"/>
    <w:rsid w:val="00D121AC"/>
    <w:rsid w:val="00DC05BC"/>
    <w:rsid w:val="00DC312C"/>
    <w:rsid w:val="00DC5498"/>
    <w:rsid w:val="00DD45BE"/>
    <w:rsid w:val="00DE2718"/>
    <w:rsid w:val="00DE61E7"/>
    <w:rsid w:val="00E11ACF"/>
    <w:rsid w:val="00E16F73"/>
    <w:rsid w:val="00E26295"/>
    <w:rsid w:val="00E30CCC"/>
    <w:rsid w:val="00E322B9"/>
    <w:rsid w:val="00E35A3A"/>
    <w:rsid w:val="00E81EDD"/>
    <w:rsid w:val="00EA1A28"/>
    <w:rsid w:val="00ED0068"/>
    <w:rsid w:val="00EE36AB"/>
    <w:rsid w:val="00F066E8"/>
    <w:rsid w:val="00F4609B"/>
    <w:rsid w:val="00F87094"/>
    <w:rsid w:val="00FA36CD"/>
    <w:rsid w:val="00FA68BD"/>
    <w:rsid w:val="00FB0E77"/>
    <w:rsid w:val="00FB186D"/>
    <w:rsid w:val="00FB6AB3"/>
    <w:rsid w:val="00FC0E1C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ECC51-F8D0-4870-BA1E-F1527FB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028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028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6D11C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D11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5CF9-C606-4769-AE06-A411DB6F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加賀市役所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加賀市役所</dc:creator>
  <cp:keywords/>
  <dc:description/>
  <cp:revision>2</cp:revision>
  <cp:lastPrinted>2023-10-23T07:11:00Z</cp:lastPrinted>
  <dcterms:created xsi:type="dcterms:W3CDTF">2025-08-13T03:35:00Z</dcterms:created>
  <dcterms:modified xsi:type="dcterms:W3CDTF">2025-08-13T03:35:00Z</dcterms:modified>
</cp:coreProperties>
</file>