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70" w:type="pct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78"/>
      </w:tblGrid>
      <w:tr w:rsidR="0072762B" w:rsidRPr="005E155B" w:rsidTr="00122EA7">
        <w:trPr>
          <w:cantSplit/>
          <w:trHeight w:val="22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62B" w:rsidRPr="005E155B" w:rsidRDefault="0072762B" w:rsidP="001737E3">
            <w:pPr>
              <w:autoSpaceDN w:val="0"/>
              <w:rPr>
                <w:rFonts w:asciiTheme="minorEastAsia" w:eastAsiaTheme="minorEastAsia" w:hAnsiTheme="minorEastAsia"/>
              </w:rPr>
            </w:pPr>
            <w:r w:rsidRPr="005E155B">
              <w:rPr>
                <w:rFonts w:asciiTheme="minorEastAsia" w:eastAsiaTheme="minorEastAsia" w:hAnsiTheme="minorEastAsia" w:hint="eastAsia"/>
              </w:rPr>
              <w:t>（</w:t>
            </w:r>
            <w:r>
              <w:rPr>
                <w:rFonts w:asciiTheme="minorEastAsia" w:eastAsiaTheme="minorEastAsia" w:hAnsiTheme="minorEastAsia" w:hint="eastAsia"/>
              </w:rPr>
              <w:t>４</w:t>
            </w:r>
            <w:r w:rsidRPr="005E155B">
              <w:rPr>
                <w:rFonts w:asciiTheme="minorEastAsia" w:eastAsiaTheme="minorEastAsia" w:hAnsiTheme="minorEastAsia" w:hint="eastAsia"/>
              </w:rPr>
              <w:t>）</w:t>
            </w:r>
            <w:r w:rsidR="00784012">
              <w:rPr>
                <w:rFonts w:asciiTheme="minorEastAsia" w:eastAsiaTheme="minorEastAsia" w:hAnsiTheme="minorEastAsia" w:hint="eastAsia"/>
              </w:rPr>
              <w:t>各</w:t>
            </w:r>
            <w:r w:rsidRPr="0072762B">
              <w:rPr>
                <w:rFonts w:asciiTheme="minorEastAsia" w:eastAsiaTheme="minorEastAsia" w:hAnsiTheme="minorEastAsia" w:hint="eastAsia"/>
              </w:rPr>
              <w:t>施設の管理運営計画</w:t>
            </w:r>
          </w:p>
        </w:tc>
      </w:tr>
      <w:tr w:rsidR="0072762B" w:rsidRPr="005E155B" w:rsidTr="001737E3">
        <w:trPr>
          <w:cantSplit/>
          <w:trHeight w:val="130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B" w:rsidRPr="00FB0882" w:rsidRDefault="0072762B" w:rsidP="00122EA7">
            <w:pPr>
              <w:pStyle w:val="a8"/>
              <w:tabs>
                <w:tab w:val="clear" w:pos="4252"/>
                <w:tab w:val="clear" w:pos="8504"/>
              </w:tabs>
              <w:autoSpaceDN w:val="0"/>
              <w:snapToGrid/>
              <w:ind w:rightChars="300" w:right="629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FB0882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【記載事項】</w:t>
            </w:r>
          </w:p>
          <w:p w:rsidR="001737E3" w:rsidRPr="00FB0882" w:rsidRDefault="001737E3" w:rsidP="001737E3">
            <w:pPr>
              <w:ind w:leftChars="101" w:left="396" w:hangingChars="88" w:hanging="184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①公園の賑わい向上や集客につながる企画</w:t>
            </w:r>
            <w:r w:rsidR="00FB0882" w:rsidRPr="00FB0882">
              <w:rPr>
                <w:rFonts w:asciiTheme="minorEastAsia" w:eastAsiaTheme="minorEastAsia" w:hAnsiTheme="minorEastAsia" w:hint="eastAsia"/>
                <w:szCs w:val="21"/>
              </w:rPr>
              <w:t>提案</w:t>
            </w:r>
          </w:p>
          <w:p w:rsidR="001737E3" w:rsidRPr="00FB0882" w:rsidRDefault="001737E3" w:rsidP="00FB0882">
            <w:pPr>
              <w:ind w:leftChars="101" w:left="212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・集客のための周知・広報PR等</w:t>
            </w:r>
          </w:p>
          <w:p w:rsidR="001737E3" w:rsidRPr="00FB0882" w:rsidRDefault="001737E3" w:rsidP="00FB0882">
            <w:pPr>
              <w:ind w:leftChars="101" w:left="212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・周辺</w:t>
            </w:r>
            <w:r w:rsidR="006566A4" w:rsidRPr="00FB0882">
              <w:rPr>
                <w:rFonts w:asciiTheme="minorEastAsia" w:eastAsiaTheme="minorEastAsia" w:hAnsiTheme="minorEastAsia" w:hint="eastAsia"/>
                <w:szCs w:val="21"/>
              </w:rPr>
              <w:t>施設・地域</w:t>
            </w: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との連携による相乗効果が期待できる運営内容に関する計画等</w:t>
            </w:r>
          </w:p>
          <w:p w:rsidR="001737E3" w:rsidRPr="00FB0882" w:rsidRDefault="001737E3" w:rsidP="00FB0882">
            <w:pPr>
              <w:ind w:leftChars="101" w:left="212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・利用しやすく、安全・安心に配慮した管理の考え方</w:t>
            </w:r>
          </w:p>
          <w:p w:rsidR="001737E3" w:rsidRDefault="001737E3" w:rsidP="00FB0882">
            <w:pPr>
              <w:ind w:leftChars="101" w:left="212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・地域や公園への貢献など、幅広い市民利用や公園の環境維持・向上の内容等</w:t>
            </w:r>
          </w:p>
          <w:p w:rsidR="009D31FF" w:rsidRPr="00FB0882" w:rsidRDefault="009D31FF" w:rsidP="00FB0882">
            <w:pPr>
              <w:ind w:leftChars="101" w:left="212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・公募設置等指針P</w:t>
            </w:r>
            <w:r>
              <w:rPr>
                <w:rFonts w:asciiTheme="minorEastAsia" w:eastAsiaTheme="minorEastAsia" w:hAnsiTheme="minorEastAsia"/>
                <w:szCs w:val="21"/>
              </w:rPr>
              <w:t>4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に記載</w:t>
            </w:r>
            <w:r w:rsidR="008C73CB">
              <w:rPr>
                <w:rFonts w:asciiTheme="minorEastAsia" w:eastAsiaTheme="minorEastAsia" w:hAnsiTheme="minorEastAsia" w:hint="eastAsia"/>
                <w:szCs w:val="21"/>
              </w:rPr>
              <w:t>の「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想定</w:t>
            </w:r>
            <w:r w:rsidR="008C73CB">
              <w:rPr>
                <w:rFonts w:asciiTheme="minorEastAsia" w:eastAsiaTheme="minorEastAsia" w:hAnsiTheme="minorEastAsia" w:hint="eastAsia"/>
                <w:szCs w:val="21"/>
              </w:rPr>
              <w:t>する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年間利用者数</w:t>
            </w:r>
            <w:r w:rsidR="008C73CB">
              <w:rPr>
                <w:rFonts w:asciiTheme="minorEastAsia" w:eastAsiaTheme="minorEastAsia" w:hAnsiTheme="minorEastAsia" w:hint="eastAsia"/>
                <w:szCs w:val="21"/>
              </w:rPr>
              <w:t>」を考慮し</w:t>
            </w:r>
            <w:r w:rsidR="0065630E">
              <w:rPr>
                <w:rFonts w:asciiTheme="minorEastAsia" w:eastAsiaTheme="minorEastAsia" w:hAnsiTheme="minorEastAsia" w:hint="eastAsia"/>
                <w:szCs w:val="21"/>
              </w:rPr>
              <w:t>て公園利用者の</w:t>
            </w:r>
            <w:bookmarkStart w:id="0" w:name="_GoBack"/>
            <w:bookmarkEnd w:id="0"/>
            <w:r w:rsidR="008C73CB">
              <w:rPr>
                <w:rFonts w:asciiTheme="minorEastAsia" w:eastAsiaTheme="minorEastAsia" w:hAnsiTheme="minorEastAsia" w:hint="eastAsia"/>
                <w:szCs w:val="21"/>
              </w:rPr>
              <w:t>目標値を記載</w:t>
            </w:r>
          </w:p>
          <w:p w:rsidR="001737E3" w:rsidRPr="00FB0882" w:rsidRDefault="001737E3" w:rsidP="001737E3">
            <w:pPr>
              <w:ind w:leftChars="101" w:left="396" w:hangingChars="88" w:hanging="184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②</w:t>
            </w:r>
            <w:r w:rsidR="00FB0882" w:rsidRPr="00FB0882">
              <w:rPr>
                <w:rFonts w:asciiTheme="minorEastAsia" w:eastAsiaTheme="minorEastAsia" w:hAnsiTheme="minorEastAsia" w:hint="eastAsia"/>
                <w:szCs w:val="21"/>
              </w:rPr>
              <w:t>管理運営</w:t>
            </w: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の方針</w:t>
            </w:r>
          </w:p>
          <w:p w:rsidR="00FB0882" w:rsidRPr="00FB0882" w:rsidRDefault="001737E3" w:rsidP="00FB0882">
            <w:pPr>
              <w:ind w:leftChars="101" w:left="212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・利用者サービス向上に資する施設の管理・運営について</w:t>
            </w:r>
          </w:p>
          <w:p w:rsidR="00FB0882" w:rsidRPr="00FB0882" w:rsidRDefault="00021664" w:rsidP="00FB0882">
            <w:pPr>
              <w:ind w:leftChars="101" w:left="212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・市民の健康増進、余暇利用</w:t>
            </w:r>
            <w:r w:rsidR="006566A4" w:rsidRPr="00FB0882">
              <w:rPr>
                <w:rFonts w:asciiTheme="minorEastAsia" w:eastAsiaTheme="minorEastAsia" w:hAnsiTheme="minorEastAsia" w:hint="eastAsia"/>
                <w:szCs w:val="21"/>
              </w:rPr>
              <w:t>について</w:t>
            </w:r>
          </w:p>
          <w:p w:rsidR="00FB0882" w:rsidRPr="00FB0882" w:rsidRDefault="00784012" w:rsidP="00FB0882">
            <w:pPr>
              <w:ind w:leftChars="101" w:left="212" w:firstLineChars="100" w:firstLine="210"/>
              <w:rPr>
                <w:rFonts w:asciiTheme="minorEastAsia" w:eastAsiaTheme="minorEastAsia" w:hAnsiTheme="minorEastAsia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・公募対象公園施設の</w:t>
            </w:r>
            <w:r w:rsidRPr="00FB0882">
              <w:rPr>
                <w:rFonts w:asciiTheme="minorEastAsia" w:eastAsiaTheme="minorEastAsia" w:hAnsiTheme="minorEastAsia" w:hint="eastAsia"/>
              </w:rPr>
              <w:t>営業時間、施設使用料等の営業内容</w:t>
            </w:r>
          </w:p>
          <w:p w:rsidR="00FB0882" w:rsidRPr="00FB0882" w:rsidRDefault="006566A4" w:rsidP="00FB0882">
            <w:pPr>
              <w:ind w:leftChars="101" w:left="212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・利用しやすく、安全・安心に配慮した管理の考え方</w:t>
            </w:r>
          </w:p>
          <w:p w:rsidR="006566A4" w:rsidRDefault="006566A4" w:rsidP="00FB0882">
            <w:pPr>
              <w:ind w:leftChars="101" w:left="212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・接客対応、市民ニーズ・要望等の把握、その他利用者サービスの向上策</w:t>
            </w:r>
          </w:p>
          <w:p w:rsidR="008B3B4D" w:rsidRPr="00FB0882" w:rsidRDefault="008B3B4D" w:rsidP="00FB0882">
            <w:pPr>
              <w:ind w:leftChars="101" w:left="212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・災害発生時の避難所としてどのように対応するのか</w:t>
            </w:r>
          </w:p>
          <w:p w:rsidR="001737E3" w:rsidRPr="00FB0882" w:rsidRDefault="001737E3" w:rsidP="001737E3">
            <w:pPr>
              <w:ind w:leftChars="101" w:left="396" w:hangingChars="88" w:hanging="184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③維持管理の方針</w:t>
            </w:r>
          </w:p>
          <w:p w:rsidR="00FB0882" w:rsidRPr="00FB0882" w:rsidRDefault="001737E3" w:rsidP="00FB0882">
            <w:pPr>
              <w:ind w:leftChars="101" w:left="212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・維持管理業務全体の実施方針</w:t>
            </w:r>
          </w:p>
          <w:p w:rsidR="00FB0882" w:rsidRPr="00FB0882" w:rsidRDefault="001737E3" w:rsidP="00FB0882">
            <w:pPr>
              <w:ind w:leftChars="101" w:left="212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・円滑で効率的な管理体制の考え方</w:t>
            </w:r>
          </w:p>
          <w:p w:rsidR="001737E3" w:rsidRPr="00FB0882" w:rsidRDefault="001737E3" w:rsidP="00FB0882">
            <w:pPr>
              <w:ind w:leftChars="101" w:left="212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・各業務別（清掃、施設点検等）</w:t>
            </w:r>
          </w:p>
          <w:p w:rsidR="006B0AAD" w:rsidRPr="00FB0882" w:rsidRDefault="00FB0882" w:rsidP="001737E3">
            <w:pPr>
              <w:ind w:leftChars="101" w:left="396" w:hangingChars="88" w:hanging="184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④</w:t>
            </w:r>
            <w:r w:rsidR="00B46D32">
              <w:rPr>
                <w:rFonts w:asciiTheme="minorEastAsia" w:eastAsiaTheme="minorEastAsia" w:hAnsiTheme="minorEastAsia" w:hint="eastAsia"/>
                <w:szCs w:val="21"/>
              </w:rPr>
              <w:t>体験学習施設の利活用</w:t>
            </w:r>
          </w:p>
          <w:p w:rsidR="0072762B" w:rsidRDefault="006566A4" w:rsidP="00B46D32">
            <w:pPr>
              <w:ind w:leftChars="201" w:left="631" w:hangingChars="100" w:hanging="210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B46D32" w:rsidRPr="00B46D32">
              <w:rPr>
                <w:rFonts w:asciiTheme="minorEastAsia" w:eastAsiaTheme="minorEastAsia" w:hAnsiTheme="minorEastAsia" w:hint="eastAsia"/>
                <w:szCs w:val="21"/>
              </w:rPr>
              <w:t>（仮称）山代温泉広場の賑わい創出</w:t>
            </w: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につながる利活用の</w:t>
            </w:r>
            <w:r w:rsidR="006B0AAD" w:rsidRPr="00FB0882">
              <w:rPr>
                <w:rFonts w:asciiTheme="minorEastAsia" w:eastAsiaTheme="minorEastAsia" w:hAnsiTheme="minorEastAsia" w:hint="eastAsia"/>
                <w:szCs w:val="21"/>
              </w:rPr>
              <w:t>提案</w:t>
            </w:r>
          </w:p>
          <w:p w:rsidR="008B3B4D" w:rsidRDefault="008B3B4D" w:rsidP="00B46D32">
            <w:pPr>
              <w:ind w:leftChars="201" w:left="631" w:hangingChars="100" w:hanging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6D6E06">
              <w:rPr>
                <w:rFonts w:asciiTheme="minorEastAsia" w:eastAsiaTheme="minorEastAsia" w:hAnsiTheme="minorEastAsia" w:hint="eastAsia"/>
                <w:szCs w:val="21"/>
              </w:rPr>
              <w:t>どのようなテクノロジーの体験ができるのか</w:t>
            </w:r>
          </w:p>
          <w:p w:rsidR="006D6E06" w:rsidRDefault="006D6E06" w:rsidP="006D6E06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⑤地域還元の提案について</w:t>
            </w:r>
          </w:p>
          <w:p w:rsidR="006D6E06" w:rsidRPr="008B3B4D" w:rsidRDefault="006D6E06" w:rsidP="006D6E06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・どのような地域還元を行うのか</w:t>
            </w:r>
          </w:p>
        </w:tc>
      </w:tr>
    </w:tbl>
    <w:p w:rsidR="00BD55F1" w:rsidRPr="00FB0882" w:rsidRDefault="00BD55F1" w:rsidP="00BD55F1">
      <w:pPr>
        <w:rPr>
          <w:rFonts w:eastAsia="ＭＳ 明朝"/>
          <w:kern w:val="0"/>
          <w:sz w:val="20"/>
          <w:szCs w:val="20"/>
        </w:rPr>
      </w:pPr>
      <w:r w:rsidRPr="00FB0882">
        <w:rPr>
          <w:rFonts w:eastAsia="ＭＳ 明朝" w:hint="eastAsia"/>
          <w:kern w:val="0"/>
          <w:sz w:val="20"/>
          <w:szCs w:val="20"/>
        </w:rPr>
        <w:t>【記載における注意事項】</w:t>
      </w:r>
    </w:p>
    <w:p w:rsidR="00707535" w:rsidRPr="00FB0882" w:rsidRDefault="00BD55F1" w:rsidP="001737E3">
      <w:pPr>
        <w:spacing w:line="240" w:lineRule="exact"/>
        <w:rPr>
          <w:rFonts w:asciiTheme="minorEastAsia" w:eastAsiaTheme="minorEastAsia" w:hAnsiTheme="minorEastAsia"/>
          <w:sz w:val="20"/>
          <w:shd w:val="pct15" w:color="auto" w:fill="FFFFFF"/>
        </w:rPr>
      </w:pPr>
      <w:r w:rsidRPr="00FB0882">
        <w:rPr>
          <w:rFonts w:eastAsia="ＭＳ 明朝" w:hint="eastAsia"/>
          <w:kern w:val="0"/>
          <w:sz w:val="20"/>
          <w:szCs w:val="20"/>
        </w:rPr>
        <w:t>・上記の各事項について、図や表</w:t>
      </w:r>
      <w:r w:rsidR="006B0AAD" w:rsidRPr="00FB0882">
        <w:rPr>
          <w:rFonts w:asciiTheme="minorEastAsia" w:eastAsiaTheme="minorEastAsia" w:hAnsiTheme="minorEastAsia" w:hint="eastAsia"/>
          <w:sz w:val="20"/>
        </w:rPr>
        <w:t>（任意様式）</w:t>
      </w:r>
      <w:r w:rsidRPr="00FB0882">
        <w:rPr>
          <w:rFonts w:eastAsia="ＭＳ 明朝" w:hint="eastAsia"/>
          <w:kern w:val="0"/>
          <w:sz w:val="20"/>
          <w:szCs w:val="20"/>
        </w:rPr>
        <w:t>を用いながら、分かりやすく記載してください。</w:t>
      </w:r>
    </w:p>
    <w:sectPr w:rsidR="00707535" w:rsidRPr="00FB0882" w:rsidSect="00FA0305">
      <w:headerReference w:type="default" r:id="rId8"/>
      <w:pgSz w:w="11907" w:h="16839" w:code="9"/>
      <w:pgMar w:top="1418" w:right="1134" w:bottom="851" w:left="1134" w:header="720" w:footer="720" w:gutter="0"/>
      <w:cols w:space="720"/>
      <w:docGrid w:type="linesAndChars" w:linePitch="364" w:charSpace="-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0B4" w:rsidRDefault="003C20B4">
      <w:r>
        <w:separator/>
      </w:r>
    </w:p>
  </w:endnote>
  <w:endnote w:type="continuationSeparator" w:id="0">
    <w:p w:rsidR="003C20B4" w:rsidRDefault="003C2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0B4" w:rsidRDefault="003C20B4">
      <w:r>
        <w:separator/>
      </w:r>
    </w:p>
  </w:footnote>
  <w:footnote w:type="continuationSeparator" w:id="0">
    <w:p w:rsidR="003C20B4" w:rsidRDefault="003C2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214" w:rsidRPr="00220C08" w:rsidRDefault="00412214" w:rsidP="00412214">
    <w:pPr>
      <w:pStyle w:val="ac"/>
      <w:jc w:val="right"/>
      <w:rPr>
        <w:rFonts w:asciiTheme="minorEastAsia" w:eastAsiaTheme="minorEastAsia" w:hAnsiTheme="minorEastAsia"/>
        <w:sz w:val="21"/>
      </w:rPr>
    </w:pPr>
    <w:r w:rsidRPr="00220C08">
      <w:rPr>
        <w:rFonts w:asciiTheme="minorEastAsia" w:eastAsiaTheme="minorEastAsia" w:hAnsiTheme="minorEastAsia" w:hint="eastAsia"/>
        <w:sz w:val="21"/>
      </w:rPr>
      <w:t>様</w:t>
    </w:r>
    <w:r w:rsidR="000548EF">
      <w:rPr>
        <w:rFonts w:asciiTheme="minorEastAsia" w:eastAsiaTheme="minorEastAsia" w:hAnsiTheme="minorEastAsia" w:hint="eastAsia"/>
        <w:sz w:val="21"/>
      </w:rPr>
      <w:t>式</w:t>
    </w:r>
    <w:r w:rsidR="0065630E">
      <w:rPr>
        <w:rFonts w:asciiTheme="minorEastAsia" w:eastAsiaTheme="minorEastAsia" w:hAnsiTheme="minorEastAsia" w:hint="eastAsia"/>
        <w:sz w:val="21"/>
        <w:lang w:eastAsia="ja-JP"/>
      </w:rPr>
      <w:t>４</w:t>
    </w:r>
    <w:r w:rsidRPr="00220C08">
      <w:rPr>
        <w:rFonts w:asciiTheme="minorEastAsia" w:eastAsiaTheme="minorEastAsia" w:hAnsiTheme="minorEastAsia" w:hint="eastAsia"/>
        <w:sz w:val="21"/>
      </w:rPr>
      <w:t>－</w:t>
    </w:r>
    <w:r w:rsidR="00FA0305">
      <w:rPr>
        <w:rFonts w:asciiTheme="minorEastAsia" w:eastAsiaTheme="minorEastAsia" w:hAnsiTheme="minorEastAsia" w:hint="eastAsia"/>
        <w:sz w:val="21"/>
        <w:lang w:eastAsia="ja-JP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2pt;height:7.2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664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C67"/>
    <w:rsid w:val="000548EF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475C3"/>
    <w:rsid w:val="00252D7E"/>
    <w:rsid w:val="00253793"/>
    <w:rsid w:val="00254457"/>
    <w:rsid w:val="002554AF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212E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6682"/>
    <w:rsid w:val="003B7A79"/>
    <w:rsid w:val="003C0FFD"/>
    <w:rsid w:val="003C1BBA"/>
    <w:rsid w:val="003C20B4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30E"/>
    <w:rsid w:val="006566A4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7481"/>
    <w:rsid w:val="006A04EB"/>
    <w:rsid w:val="006A5E56"/>
    <w:rsid w:val="006B0AAD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E06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349B"/>
    <w:rsid w:val="00765360"/>
    <w:rsid w:val="00765FD1"/>
    <w:rsid w:val="00772AFB"/>
    <w:rsid w:val="00781952"/>
    <w:rsid w:val="007826CA"/>
    <w:rsid w:val="00784012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3B4D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3CB"/>
    <w:rsid w:val="008C790F"/>
    <w:rsid w:val="008D1517"/>
    <w:rsid w:val="008D25CB"/>
    <w:rsid w:val="008D3571"/>
    <w:rsid w:val="008D4E7C"/>
    <w:rsid w:val="008D64C5"/>
    <w:rsid w:val="008D7E05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15FC"/>
    <w:rsid w:val="009A21CB"/>
    <w:rsid w:val="009A52E8"/>
    <w:rsid w:val="009A6852"/>
    <w:rsid w:val="009B13C8"/>
    <w:rsid w:val="009B32BC"/>
    <w:rsid w:val="009B4DBB"/>
    <w:rsid w:val="009B700D"/>
    <w:rsid w:val="009C2073"/>
    <w:rsid w:val="009C3B9C"/>
    <w:rsid w:val="009C412B"/>
    <w:rsid w:val="009C7A60"/>
    <w:rsid w:val="009D024A"/>
    <w:rsid w:val="009D2E66"/>
    <w:rsid w:val="009D31FF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46D32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1346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46B99"/>
    <w:rsid w:val="00F50A82"/>
    <w:rsid w:val="00F52BC3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0305"/>
    <w:rsid w:val="00FA4819"/>
    <w:rsid w:val="00FA7B61"/>
    <w:rsid w:val="00FB0882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734894"/>
  <w15:docId w15:val="{44F3A634-C97B-4CE1-AFF3-13F57F0D4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45EE4-E1B3-467D-87C1-650717B3C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中川　大雅</cp:lastModifiedBy>
  <cp:revision>8</cp:revision>
  <cp:lastPrinted>2020-12-25T13:18:00Z</cp:lastPrinted>
  <dcterms:created xsi:type="dcterms:W3CDTF">2019-01-24T13:46:00Z</dcterms:created>
  <dcterms:modified xsi:type="dcterms:W3CDTF">2020-12-25T13:18:00Z</dcterms:modified>
</cp:coreProperties>
</file>